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wordWrap/>
        <w:spacing w:line="440" w:lineRule="exact"/>
        <w:ind w:right="0"/>
        <w:textAlignment w:val="auto"/>
        <w:outlineLvl w:val="9"/>
        <w:rPr>
          <w:rFonts w:hint="default" w:ascii="黑体" w:hAnsi="黑体" w:eastAsia="黑体"/>
          <w:color w:val="auto"/>
          <w:sz w:val="32"/>
          <w:szCs w:val="24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24"/>
          <w:lang w:eastAsia="zh-CN"/>
        </w:rPr>
        <w:t>附件</w:t>
      </w:r>
      <w:r>
        <w:rPr>
          <w:rFonts w:hint="eastAsia" w:ascii="黑体" w:hAnsi="黑体" w:eastAsia="黑体"/>
          <w:color w:val="auto"/>
          <w:sz w:val="32"/>
          <w:szCs w:val="24"/>
          <w:lang w:val="en-US" w:eastAsia="zh-CN"/>
        </w:rPr>
        <w:t>2</w:t>
      </w:r>
    </w:p>
    <w:p>
      <w:pPr>
        <w:pStyle w:val="12"/>
        <w:widowControl w:val="0"/>
        <w:wordWrap/>
        <w:adjustRightInd/>
        <w:snapToGrid/>
        <w:spacing w:before="0" w:after="0" w:line="240" w:lineRule="auto"/>
        <w:ind w:righ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100"/>
          <w:kern w:val="2"/>
          <w:sz w:val="44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kern w:val="2"/>
          <w:sz w:val="44"/>
          <w:szCs w:val="36"/>
          <w:lang w:val="en-US" w:eastAsia="zh-CN" w:bidi="ar-SA"/>
        </w:rPr>
        <w:t>2024年度社科普及活动申报备案表</w:t>
      </w:r>
    </w:p>
    <w:p>
      <w:pPr>
        <w:spacing w:line="480" w:lineRule="exact"/>
        <w:rPr>
          <w:rFonts w:hint="eastAsia" w:ascii="宋体" w:hAnsi="宋体" w:eastAsia="宋体" w:cs="宋体"/>
          <w:b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申报单位：</w:t>
      </w: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哈尔滨幼儿师范高等专科学校</w:t>
      </w:r>
      <w:r>
        <w:rPr>
          <w:rFonts w:hint="eastAsia" w:ascii="宋体" w:hAnsi="宋体" w:eastAsia="宋体" w:cs="宋体"/>
          <w:b/>
          <w:color w:val="auto"/>
          <w:sz w:val="24"/>
        </w:rPr>
        <w:t xml:space="preserve">    </w:t>
      </w:r>
    </w:p>
    <w:tbl>
      <w:tblPr>
        <w:tblStyle w:val="7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3542"/>
        <w:gridCol w:w="1819"/>
        <w:gridCol w:w="2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活动名称</w:t>
            </w:r>
          </w:p>
        </w:tc>
        <w:tc>
          <w:tcPr>
            <w:tcW w:w="8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活动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eastAsia="zh-CN"/>
              </w:rPr>
              <w:t>形式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是否存在意识</w:t>
            </w:r>
          </w:p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形态风险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eastAsia="zh-CN"/>
              </w:rPr>
              <w:t>隐患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活动规模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  <w:t>参与、服务人数</w:t>
            </w:r>
          </w:p>
        </w:tc>
        <w:tc>
          <w:tcPr>
            <w:tcW w:w="18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是否涉及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境外、省外人员/组织</w:t>
            </w:r>
          </w:p>
        </w:tc>
        <w:tc>
          <w:tcPr>
            <w:tcW w:w="29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eastAsia="zh-CN"/>
              </w:rPr>
              <w:t>如涉及需注明国籍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  <w:lang w:val="en-US" w:eastAsia="zh-CN"/>
              </w:rPr>
              <w:t>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活动时间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  <w:tc>
          <w:tcPr>
            <w:tcW w:w="18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活动地点</w:t>
            </w:r>
          </w:p>
        </w:tc>
        <w:tc>
          <w:tcPr>
            <w:tcW w:w="29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主办单位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  <w:tc>
          <w:tcPr>
            <w:tcW w:w="18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联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系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人</w:t>
            </w:r>
          </w:p>
        </w:tc>
        <w:tc>
          <w:tcPr>
            <w:tcW w:w="29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承办单位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  <w:tc>
          <w:tcPr>
            <w:tcW w:w="18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29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eastAsia="zh-CN"/>
              </w:rPr>
              <w:t>播出平台</w:t>
            </w:r>
          </w:p>
        </w:tc>
        <w:tc>
          <w:tcPr>
            <w:tcW w:w="8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（腾讯会议号、微信视频号、快手、抖音、小红书等）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eastAsia="zh-CN"/>
              </w:rPr>
              <w:t>合作媒体</w:t>
            </w:r>
          </w:p>
        </w:tc>
        <w:tc>
          <w:tcPr>
            <w:tcW w:w="8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3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活</w:t>
            </w:r>
          </w:p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动</w:t>
            </w:r>
          </w:p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简</w:t>
            </w:r>
          </w:p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介</w:t>
            </w:r>
          </w:p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</w:p>
        </w:tc>
        <w:tc>
          <w:tcPr>
            <w:tcW w:w="8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以条目化形式，简明扼要列出（活动主题、合作单位、活动形式、活动内容、活动意义、预期成效、社会影响、受众对象等内容）</w:t>
            </w:r>
          </w:p>
          <w:p>
            <w:pPr>
              <w:widowControl w:val="0"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1.</w:t>
            </w:r>
          </w:p>
          <w:p>
            <w:pPr>
              <w:widowControl w:val="0"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2.</w:t>
            </w:r>
          </w:p>
          <w:p>
            <w:pPr>
              <w:widowControl w:val="0"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3.</w:t>
            </w:r>
          </w:p>
          <w:p>
            <w:pPr>
              <w:widowControl w:val="0"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4.</w:t>
            </w:r>
          </w:p>
          <w:p>
            <w:pPr>
              <w:widowControl w:val="0"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5.</w:t>
            </w:r>
          </w:p>
          <w:p>
            <w:pPr>
              <w:widowControl w:val="0"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sz w:val="24"/>
                <w:lang w:val="en-US" w:eastAsia="zh-CN"/>
              </w:rPr>
              <w:t>…</w:t>
            </w:r>
          </w:p>
          <w:p>
            <w:pPr>
              <w:widowControl w:val="0"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申报</w:t>
            </w:r>
          </w:p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单位</w:t>
            </w:r>
          </w:p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意见</w:t>
            </w:r>
          </w:p>
        </w:tc>
        <w:tc>
          <w:tcPr>
            <w:tcW w:w="8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</w:t>
            </w:r>
          </w:p>
          <w:p>
            <w:pPr>
              <w:widowControl/>
              <w:wordWrap/>
              <w:adjustRightInd/>
              <w:snapToGrid/>
              <w:spacing w:line="360" w:lineRule="exact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widowControl/>
              <w:wordWrap/>
              <w:adjustRightInd/>
              <w:snapToGrid/>
              <w:spacing w:line="360" w:lineRule="exact"/>
              <w:ind w:right="0" w:firstLine="1200" w:firstLineChars="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负责人签字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： </w:t>
            </w:r>
          </w:p>
          <w:p>
            <w:pPr>
              <w:widowControl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（单位公章）                                   </w:t>
            </w:r>
          </w:p>
          <w:p>
            <w:pPr>
              <w:widowControl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年      月      日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其他需要向省社科联说明事项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：</w:t>
            </w:r>
          </w:p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  <w:p>
            <w:pPr>
              <w:widowControl w:val="0"/>
              <w:wordWrap/>
              <w:adjustRightInd w:val="0"/>
              <w:snapToGrid w:val="0"/>
              <w:spacing w:line="2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/>
        </w:rPr>
        <w:t>填表说明：1</w:t>
      </w:r>
      <w:r>
        <w:rPr>
          <w:rFonts w:hint="eastAsia" w:ascii="宋体" w:hAnsi="宋体" w:eastAsia="宋体" w:cs="宋体"/>
          <w:color w:val="auto"/>
          <w:lang w:val="en-US" w:eastAsia="zh-CN"/>
        </w:rPr>
        <w:t>.此表需申报单位负责人签署意见后上报，不够可附页</w:t>
      </w:r>
    </w:p>
    <w:p>
      <w:pPr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 xml:space="preserve">          2.电子版报送至社科普及部邮箱（hljkpb@163.com）</w:t>
      </w:r>
    </w:p>
    <w:p>
      <w:r>
        <w:rPr>
          <w:rFonts w:hint="eastAsia" w:ascii="宋体" w:hAnsi="宋体" w:eastAsia="宋体" w:cs="宋体"/>
          <w:color w:val="auto"/>
          <w:lang w:val="en-US" w:eastAsia="zh-CN"/>
        </w:rPr>
        <w:t xml:space="preserve">          3.联系方式：</w:t>
      </w:r>
      <w:r>
        <w:rPr>
          <w:rFonts w:hint="eastAsia" w:ascii="宋体" w:hAnsi="宋体" w:cs="宋体"/>
          <w:color w:val="auto"/>
          <w:lang w:val="en-US" w:eastAsia="zh-CN"/>
        </w:rPr>
        <w:t>吴英超，</w:t>
      </w:r>
      <w:r>
        <w:rPr>
          <w:rFonts w:hint="eastAsia" w:ascii="宋体" w:hAnsi="宋体" w:eastAsia="宋体" w:cs="宋体"/>
          <w:color w:val="auto"/>
          <w:lang w:val="en-US" w:eastAsia="zh-CN"/>
        </w:rPr>
        <w:t>0451-82808209</w:t>
      </w:r>
    </w:p>
    <w:sectPr>
      <w:footerReference r:id="rId3" w:type="default"/>
      <w:pgSz w:w="11906" w:h="16838"/>
      <w:pgMar w:top="1361" w:right="1134" w:bottom="1361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" o:spid="_x0000_s4098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6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