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4853CD"/>
    <w:multiLevelType w:val="singleLevel"/>
    <w:tmpl w:val="A34853CD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B7148C1C"/>
    <w:multiLevelType w:val="singleLevel"/>
    <w:tmpl w:val="B7148C1C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BF033596"/>
    <w:multiLevelType w:val="singleLevel"/>
    <w:tmpl w:val="BF033596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6D44B2A7"/>
    <w:multiLevelType w:val="singleLevel"/>
    <w:tmpl w:val="6D44B2A7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73B66E84"/>
    <w:multiLevelType w:val="singleLevel"/>
    <w:tmpl w:val="73B66E84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